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36"/>
          <w:szCs w:val="36"/>
        </w:rPr>
      </w:pPr>
      <w:r>
        <w:rPr/>
        <w:drawing>
          <wp:inline distT="0" distB="3810" distL="0" distR="3810">
            <wp:extent cx="662940" cy="6629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LES AGORAS DE L’APHG EN LORRAINE   </w:t>
      </w:r>
      <w:r>
        <w:rPr/>
        <w:drawing>
          <wp:inline distT="0" distB="6350" distL="0" distR="0">
            <wp:extent cx="904240" cy="52768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>« La Lorraine, un territoire de fronts et de frontières »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Metz Congrès Robert Schuman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25 - 26 OCTOBRE 2019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L’Association des Professeurs d’Histoire et de Géographie organise, cette année, ses journées nationales en Lorraine sur le thème « La Lorraine, un territoire de fronts et de frontières »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Une partie de ces journées se dérouleront à Metz Congrès.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 conférences, tables rondes et ateliers qui s’y tiendront (voir programme ci-joint) seront ouverts gratuitement au grand public messin et, plus largement, lorrain.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volonté des membres de l’APHG est ainsi d’ouvrir leurs activités au public des parents dont ils ont les enfants en classe afin que celui-ci puisse mieux les connaître.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Elle est aussi de les ouvrir au public de « l’honnête homme » (et de « l’honnête femme » !), comme on disait au XVIIème siècle, qui cherche à nourrir sa réflexion citoyenne sur la Lorraine d’hier et d’aujourd’hui, comme sur la France et l’Europe de demain.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tant il est vrai que l’histoire et la géographie ne sont pas la seule propriété des enseignants d’histoire et de géographie mais qu’elles intéressent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tout le monde !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Le programme détaillé de nos journées est consultable sur le site </w:t>
      </w:r>
      <w:hyperlink r:id="rId4">
        <w:r>
          <w:rPr>
            <w:rStyle w:val="LienInternet"/>
            <w:rFonts w:ascii="Times New Roman" w:hAnsi="Times New Roman"/>
            <w:sz w:val="28"/>
            <w:szCs w:val="28"/>
          </w:rPr>
          <w:t>http://agoras2019.fr/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vous attendons nombreux !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Franck Schwab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Président du comité d’organisation des « Agoras de l’APHG en Lorraine 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Contact : f.schwab@ac-nancy-metz.fr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bookmarkStart w:id="1" w:name="__DdeLink__254_3246090007"/>
      <w:bookmarkEnd w:id="1"/>
      <w:r>
        <w:rPr>
          <w:rFonts w:ascii="Times New Roman" w:hAnsi="Times New Roman"/>
          <w:b/>
          <w:sz w:val="28"/>
          <w:szCs w:val="28"/>
        </w:rPr>
        <w:t>Vendredi 25 octobre 2019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10h – 10h45 : 4 conférences proposées en parallèle</w:t>
      </w:r>
      <w:r>
        <w:rPr>
          <w:rFonts w:ascii="Times New Roman" w:hAnsi="Times New Roman"/>
          <w:sz w:val="24"/>
          <w:szCs w:val="24"/>
        </w:rPr>
        <w:t xml:space="preserve"> (entrée libre et gratuite à toutes)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frontière en Lorraine dans l’Antiquité  (Huntzinger)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Frontières culturelles et cultures frontalières (Francfort)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Réalités et représentations de la frontière dans le Nord-Est de la France (Hamez)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SaarLorLux, une région d’économie intégrée ? Les restructurations économiques en Lorraine,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Sarre et Luxembourg (Döerrenbäecher)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11h – 11h45 : 4 conférences proposées en parallèle</w:t>
      </w:r>
      <w:r>
        <w:rPr>
          <w:rFonts w:ascii="Times New Roman" w:hAnsi="Times New Roman"/>
          <w:sz w:val="24"/>
          <w:szCs w:val="24"/>
        </w:rPr>
        <w:t xml:space="preserve"> (entrée libre et gratuite à toutes)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Lorraine, terre de frontières confessionnelles à l’époque moderne (Léonard)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répression nazie en Moselle annexée (Neveu)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Analyse des représentations et stratégies géopolitiques pour la construction d’une Grande Région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transfrontalière Sarre-Lorraine-Luxembourg-Rhénanie-Palatinat-Wallonie (Auburtin)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Pratiques transfrontalières de loisirs (Grandmontagne)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 – 12h50 : 8 ateliers proposés en parallèle</w:t>
      </w:r>
      <w:r>
        <w:rPr>
          <w:rFonts w:ascii="Times New Roman" w:hAnsi="Times New Roman"/>
          <w:sz w:val="24"/>
          <w:szCs w:val="24"/>
        </w:rPr>
        <w:t xml:space="preserve"> (entrée libre et gratuite à tous)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outils de travail de l’UniGR – CBS, glossaire et banque de ressources numériques (Wille)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Le quartier de l’amphithéâtre de Metz et le centre Pompidou, un espace de services (George)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 fortifications de Metz (Didiot)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comte Jean de Bertier (1877-1926), « praticien et réparateur » de frontières (Einrick)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Verdun 1552-1914, la fabrique de la frontière (Durupt de Baleine)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Passeurs et filières en Moselle pendant la Seconde Guerre mondiale (Petitdemange)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lettres retrouvées de Louise Pikovsky, comment raconter la Shoah à travers un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webdocumentaire (Trouillard)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Rome et ses frontières sous le Haut-Empire : Que représente le mur d’Hadrien ? (Desboscs)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14h30 – 15h15 : 4 conférences proposées en parallèle</w:t>
      </w:r>
      <w:r>
        <w:rPr>
          <w:rFonts w:ascii="Times New Roman" w:hAnsi="Times New Roman"/>
          <w:sz w:val="24"/>
          <w:szCs w:val="24"/>
        </w:rPr>
        <w:t xml:space="preserve"> (entrée libre et gratuite à toutes)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personnel politique lorrain (El Gammal)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Vivre sur la frontière entre France et Lorraine au XVème siècle (Dauphant)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Frontières et identités spatiales dans la Grande Région SaarLorLux (Wille)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désindustrialisation en Lorraine du fer et au Luxembourg,1963-2013  (Raggi)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15h30 – 16h15 : 4 conférences proposées en parallèle</w:t>
      </w:r>
      <w:r>
        <w:rPr>
          <w:rFonts w:ascii="Times New Roman" w:hAnsi="Times New Roman"/>
          <w:sz w:val="24"/>
          <w:szCs w:val="24"/>
        </w:rPr>
        <w:t xml:space="preserve"> (entrée libre et gratuite à toutes)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 frontières politiques lorraines (Jalabert)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Frontières et gastronomie (Saillard)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Reconvertir et planifier les friches industrielles à la frontière franco-luxembourgeoise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Alzette-Belval : enjeux de justice spatiale (Evrard)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Frontières et décroissance territoriale (Morel-Doridat)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16h30 – 17h20 : 8 ateliers proposés en parallèle </w:t>
      </w:r>
      <w:r>
        <w:rPr>
          <w:rFonts w:ascii="Times New Roman" w:hAnsi="Times New Roman"/>
          <w:sz w:val="24"/>
          <w:szCs w:val="24"/>
        </w:rPr>
        <w:t>(entrée libre et gratuite à tous)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Les places fortes de Vauban en Lorraine (Jalabert)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 système Séré de Rivières dans l’Est de la France (Montacié)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Expulsions et transplantations en Moselle annexée pendant la seconde annexion (Neveu)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Schuman (1886-1963), un homme de frontières (Iung)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Commerce et consommation dans les territoires transfrontaliers de la Grande Région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(Grandmontagne)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Transmettre pédagogiquement la bataille de Verdun aux élèves du Primaire (Fournié)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Enseigner l’histoire-géographie en classe d’Abibac (Einrick)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L’archéologie en Moselle pendant la Première annexion : un patrimoine entre France 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Allemagne (Trapp)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Samedi 26 octobre 2019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8h45 – 10h05 : 2 tables rondes proposées en parallèle</w:t>
      </w:r>
      <w:r>
        <w:rPr>
          <w:rFonts w:ascii="Times New Roman" w:hAnsi="Times New Roman"/>
          <w:sz w:val="24"/>
          <w:szCs w:val="24"/>
        </w:rPr>
        <w:t xml:space="preserve"> (entrée libre et gratuite à chacune)    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ronde des antiquisants (Pittia) </w:t>
      </w:r>
      <w:r>
        <w:rPr>
          <w:rFonts w:ascii="Times New Roman" w:hAnsi="Times New Roman"/>
          <w:i/>
          <w:sz w:val="24"/>
          <w:szCs w:val="24"/>
        </w:rPr>
        <w:t>organisée par la Société des Professeurs d’Histoire Ancienne de l’Université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notion de frontière dans l’Antiquité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ronde des médiévistes et des modernistes (Guyot-Bachy / Barralis)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Les projets Transscript </w:t>
      </w:r>
      <w:r>
        <w:rPr>
          <w:rFonts w:ascii="Times New Roman" w:hAnsi="Times New Roman"/>
        </w:rPr>
        <w:t xml:space="preserve">(étude des transferts culturels entre les principautés de la Grande Région aux   derniers siècles du Moyen </w:t>
      </w:r>
      <w:r>
        <w:rPr>
          <w:rFonts w:cs="Times New Roman" w:ascii="Times New Roman" w:hAnsi="Times New Roman"/>
        </w:rPr>
        <w:t>Â</w:t>
      </w:r>
      <w:r>
        <w:rPr>
          <w:rFonts w:ascii="Times New Roman" w:hAnsi="Times New Roman"/>
        </w:rPr>
        <w:t>ge)</w:t>
      </w:r>
      <w:r>
        <w:rPr>
          <w:rFonts w:ascii="Times New Roman" w:hAnsi="Times New Roman"/>
          <w:sz w:val="24"/>
          <w:szCs w:val="24"/>
        </w:rPr>
        <w:t xml:space="preserve"> et Lodocat </w:t>
      </w:r>
      <w:r>
        <w:rPr>
          <w:rFonts w:ascii="Times New Roman" w:hAnsi="Times New Roman"/>
        </w:rPr>
        <w:t>(étude des formes de christianisme développées dans les zones « de marge », et particulièrement dans l’espace lotharingien, du IXe au XVIIIe siècle).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10h15 – 11h35 : 2 tables rondes proposées en parallèle </w:t>
      </w:r>
      <w:r>
        <w:rPr>
          <w:rFonts w:ascii="Times New Roman" w:hAnsi="Times New Roman"/>
          <w:sz w:val="24"/>
          <w:szCs w:val="24"/>
        </w:rPr>
        <w:t>(entrée libre et gratuite à chacune)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Table ronde des géographes (Hamez)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La frontière en Géographie, un tour du monde des frontières.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ronde des contemporanéistes (El Gammal)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 frontières en Europe XIXe-XXe siècle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11h40 – 13h :  Table ronde finale</w:t>
      </w:r>
      <w:r>
        <w:rPr>
          <w:rFonts w:ascii="Times New Roman" w:hAnsi="Times New Roman"/>
          <w:sz w:val="24"/>
          <w:szCs w:val="24"/>
        </w:rPr>
        <w:t xml:space="preserve"> (entrée libre et gratuite)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Organisée par le bureau national de l’</w:t>
      </w:r>
      <w:r>
        <w:rPr>
          <w:rFonts w:ascii="Times New Roman" w:hAnsi="Times New Roman"/>
          <w:i/>
          <w:iCs/>
          <w:sz w:val="24"/>
          <w:szCs w:val="24"/>
        </w:rPr>
        <w:t>Association des Professeurs d’Histoire et de Géographie</w:t>
      </w:r>
      <w:r>
        <w:rPr>
          <w:rFonts w:ascii="Times New Roman" w:hAnsi="Times New Roman"/>
          <w:sz w:val="24"/>
          <w:szCs w:val="24"/>
        </w:rPr>
        <w:t xml:space="preserve"> (Charbonnier)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L’enseignement de l’histoire pour l’Europe, une approche franco-allemande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Conclusion des Agoras</w:t>
      </w:r>
    </w:p>
    <w:p>
      <w:pPr>
        <w:pStyle w:val="Normal"/>
        <w:spacing w:before="0" w:after="0"/>
        <w:rPr/>
      </w:pPr>
      <w:r>
        <w:rPr/>
      </w:r>
      <w:bookmarkStart w:id="2" w:name="__DdeLink__254_3246090007"/>
      <w:bookmarkStart w:id="3" w:name="__DdeLink__254_3246090007"/>
      <w:bookmarkEnd w:id="3"/>
    </w:p>
    <w:sectPr>
      <w:type w:val="nextPage"/>
      <w:pgSz w:w="12240" w:h="15840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973b3"/>
    <w:rPr>
      <w:rFonts w:ascii="Segoe UI" w:hAnsi="Segoe UI" w:cs="Segoe UI"/>
      <w:sz w:val="18"/>
      <w:szCs w:val="18"/>
    </w:rPr>
  </w:style>
  <w:style w:type="character" w:styleId="LienInternet">
    <w:name w:val="Lien Internet"/>
    <w:basedOn w:val="DefaultParagraphFont"/>
    <w:uiPriority w:val="99"/>
    <w:unhideWhenUsed/>
    <w:rsid w:val="00f111c3"/>
    <w:rPr>
      <w:color w:val="5F5F5F" w:themeColor="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614a75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614a75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75450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973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Header"/>
    <w:basedOn w:val="Normal"/>
    <w:link w:val="En-tteCar"/>
    <w:uiPriority w:val="99"/>
    <w:unhideWhenUsed/>
    <w:rsid w:val="00614a7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614a7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1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agoras2019.f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B306-DE22-4440-BDAC-4C103DC5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LibreOffice/6.0.7.3$Linux_X86_64 LibreOffice_project/00m0$Build-3</Application>
  <Pages>8</Pages>
  <Words>814</Words>
  <Characters>4783</Characters>
  <CharactersWithSpaces>5622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2019-01-14T12:12:00Z</dcterms:created>
  <dc:creator>Franck Schwab</dc:creator>
  <dc:description/>
  <dc:language>fr-FR</dc:language>
  <cp:lastModifiedBy>Franck Schwab</cp:lastModifiedBy>
  <cp:lastPrinted>2018-11-27T15:48:00Z</cp:lastPrinted>
  <dcterms:modified xsi:type="dcterms:W3CDTF">2019-09-25T08:20:00Z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